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4EC6" w:rsidRDefault="009B4EC6" w:rsidP="00271F1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6" w:color="auto" w:shadow="1"/>
        </w:pBd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Civics/Current U.S. Issues</w:t>
      </w:r>
    </w:p>
    <w:p w:rsidR="009B4EC6" w:rsidRDefault="009B4EC6" w:rsidP="00271F1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6" w:color="auto" w:shadow="1"/>
        </w:pBd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Government of the State of Georgia</w:t>
      </w:r>
    </w:p>
    <w:p w:rsidR="009B4EC6" w:rsidRDefault="009B4EC6" w:rsidP="009B4EC6">
      <w:pPr>
        <w:jc w:val="center"/>
        <w:rPr>
          <w:rFonts w:ascii="Georgia" w:hAnsi="Georgia"/>
          <w:b/>
          <w:sz w:val="36"/>
        </w:rPr>
      </w:pPr>
    </w:p>
    <w:p w:rsidR="009B4EC6" w:rsidRPr="00271F10" w:rsidRDefault="009B4EC6" w:rsidP="009B4EC6">
      <w:pPr>
        <w:jc w:val="center"/>
        <w:rPr>
          <w:rFonts w:ascii="Georgia" w:hAnsi="Georgia"/>
          <w:b/>
          <w:i/>
          <w:sz w:val="36"/>
        </w:rPr>
      </w:pPr>
      <w:r w:rsidRPr="00271F10">
        <w:rPr>
          <w:rFonts w:ascii="Georgia" w:hAnsi="Georgia"/>
          <w:b/>
          <w:i/>
          <w:sz w:val="36"/>
        </w:rPr>
        <w:t>Executive Branch</w:t>
      </w:r>
    </w:p>
    <w:p w:rsidR="00271F10" w:rsidRPr="009B4EC6" w:rsidRDefault="00F92EB9" w:rsidP="009B4EC6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486pt;margin-top:314.2pt;width:179.25pt;height:125.25pt;z-index:251665408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3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Insurance and Safety Fire Commissioner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2" type="#_x0000_t202" style="position:absolute;left:0;text-align:left;margin-left:234pt;margin-top:314.2pt;width:196.5pt;height:125.25pt;z-index:251664384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2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Agriculture Commissioner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0" type="#_x0000_t202" style="position:absolute;left:0;text-align:left;margin-left:234.75pt;margin-top:170.2pt;width:196.5pt;height:125.25pt;z-index:251662336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0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Attorney General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1" type="#_x0000_t202" style="position:absolute;left:0;text-align:left;margin-left:486pt;margin-top:170.2pt;width:179.25pt;height:125.25pt;z-index:251663360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1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Labor Commissioner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29" type="#_x0000_t202" style="position:absolute;left:0;text-align:left;margin-left:0;margin-top:314.2pt;width:179.25pt;height:125.25pt;z-index:251661312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29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State School Superintendent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28" type="#_x0000_t202" style="position:absolute;left:0;text-align:left;margin-left:0;margin-top:170.2pt;width:179.25pt;height:125.25pt;z-index:251660288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28" inset=",7.2pt,,7.2pt">
              <w:txbxContent>
                <w:p w:rsidR="0030164E" w:rsidRPr="009B4EC6" w:rsidRDefault="0030164E" w:rsidP="00F92EB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Secretary of State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26" type="#_x0000_t202" style="position:absolute;left:0;text-align:left;margin-left:0;margin-top:8.2pt;width:287.25pt;height:143.25pt;z-index:251658240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26" inset=",7.2pt,,7.2pt">
              <w:txbxContent>
                <w:p w:rsidR="0030164E" w:rsidRPr="009B4EC6" w:rsidRDefault="0030164E" w:rsidP="009B4EC6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 w:rsidRPr="009B4EC6">
                    <w:rPr>
                      <w:rFonts w:ascii="Georgia" w:hAnsi="Georgia"/>
                      <w:b/>
                      <w:sz w:val="32"/>
                    </w:rPr>
                    <w:t>Governor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27" type="#_x0000_t202" style="position:absolute;left:0;text-align:left;margin-left:378pt;margin-top:8.2pt;width:286.95pt;height:143.25pt;z-index:251659264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27" inset=",7.2pt,,7.2pt">
              <w:txbxContent>
                <w:p w:rsidR="0030164E" w:rsidRPr="009B4EC6" w:rsidRDefault="0030164E" w:rsidP="009B4EC6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 xml:space="preserve">Lieutenant </w:t>
                  </w:r>
                  <w:r w:rsidRPr="009B4EC6">
                    <w:rPr>
                      <w:rFonts w:ascii="Georgia" w:hAnsi="Georgia"/>
                      <w:b/>
                      <w:sz w:val="32"/>
                    </w:rPr>
                    <w:t>Governor</w:t>
                  </w:r>
                </w:p>
              </w:txbxContent>
            </v:textbox>
            <w10:wrap type="tight"/>
          </v:shape>
        </w:pict>
      </w: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Pr="00271F10" w:rsidRDefault="00271F10" w:rsidP="00271F10">
      <w:pPr>
        <w:rPr>
          <w:rFonts w:ascii="Georgia" w:hAnsi="Georgia"/>
          <w:sz w:val="36"/>
        </w:rPr>
      </w:pPr>
    </w:p>
    <w:p w:rsidR="00271F10" w:rsidRDefault="00271F10" w:rsidP="00271F10">
      <w:pPr>
        <w:rPr>
          <w:rFonts w:ascii="Georgia" w:hAnsi="Georgia"/>
          <w:sz w:val="36"/>
        </w:rPr>
      </w:pPr>
    </w:p>
    <w:p w:rsidR="00271F10" w:rsidRDefault="00271F10" w:rsidP="00271F10">
      <w:pPr>
        <w:rPr>
          <w:rFonts w:ascii="Georgia" w:hAnsi="Georgia"/>
          <w:b/>
          <w:i/>
          <w:sz w:val="36"/>
        </w:rPr>
      </w:pPr>
    </w:p>
    <w:p w:rsidR="00121B19" w:rsidRPr="00271F10" w:rsidRDefault="00271F10" w:rsidP="00121B19">
      <w:pPr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 xml:space="preserve">                Legislative</w:t>
      </w:r>
      <w:r w:rsidRPr="00271F10">
        <w:rPr>
          <w:rFonts w:ascii="Georgia" w:hAnsi="Georgia"/>
          <w:b/>
          <w:i/>
          <w:sz w:val="36"/>
        </w:rPr>
        <w:t xml:space="preserve"> Branch</w:t>
      </w:r>
      <w:r>
        <w:rPr>
          <w:rFonts w:ascii="Georgia" w:hAnsi="Georgia"/>
          <w:b/>
          <w:i/>
          <w:sz w:val="36"/>
        </w:rPr>
        <w:t xml:space="preserve"> </w:t>
      </w:r>
      <w:r w:rsidR="00121B19">
        <w:rPr>
          <w:rFonts w:ascii="Georgia" w:hAnsi="Georgia"/>
          <w:b/>
          <w:i/>
          <w:sz w:val="36"/>
        </w:rPr>
        <w:t xml:space="preserve">                                        </w:t>
      </w:r>
    </w:p>
    <w:p w:rsidR="00271F10" w:rsidRPr="00271F10" w:rsidRDefault="00271F10" w:rsidP="00271F10">
      <w:pPr>
        <w:rPr>
          <w:rFonts w:ascii="Georgia" w:hAnsi="Georgia"/>
          <w:b/>
          <w:i/>
          <w:sz w:val="36"/>
        </w:rPr>
      </w:pPr>
    </w:p>
    <w:p w:rsidR="0030164E" w:rsidRDefault="00121B19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35" type="#_x0000_t202" style="position:absolute;margin-left:-36pt;margin-top:28.65pt;width:323.25pt;height:431.25pt;z-index:251666432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5" inset=",7.2pt,,7.2pt">
              <w:txbxContent>
                <w:p w:rsidR="0030164E" w:rsidRDefault="0030164E" w:rsidP="00271F10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Georgia General Assembly</w:t>
                  </w:r>
                </w:p>
                <w:p w:rsidR="0030164E" w:rsidRDefault="0030164E" w:rsidP="00271F10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State Senate</w:t>
                  </w: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</w:p>
                <w:p w:rsidR="0030164E" w:rsidRPr="009B4EC6" w:rsidRDefault="0030164E" w:rsidP="00271F10">
                  <w:pPr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House of Representatives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sz w:val="36"/>
        </w:rPr>
        <w:t xml:space="preserve">                                                                          </w:t>
      </w: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271F10">
      <w:pPr>
        <w:rPr>
          <w:rFonts w:ascii="Georgia" w:hAnsi="Georgia"/>
          <w:sz w:val="36"/>
        </w:rPr>
      </w:pPr>
    </w:p>
    <w:p w:rsidR="0030164E" w:rsidRDefault="0030164E" w:rsidP="0030164E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b/>
          <w:i/>
          <w:sz w:val="36"/>
        </w:rPr>
        <w:t>Legislative</w:t>
      </w:r>
      <w:r w:rsidRPr="00271F10">
        <w:rPr>
          <w:rFonts w:ascii="Georgia" w:hAnsi="Georgia"/>
          <w:b/>
          <w:i/>
          <w:sz w:val="36"/>
        </w:rPr>
        <w:t xml:space="preserve"> Branch</w:t>
      </w:r>
    </w:p>
    <w:p w:rsidR="0030164E" w:rsidRDefault="00790765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43" type="#_x0000_t202" style="position:absolute;margin-left:342.75pt;margin-top:15.55pt;width:286.5pt;height:125.25pt;z-index:251674624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43" inset=",7.2pt,,7.2pt">
              <w:txbxContent>
                <w:p w:rsidR="0030164E" w:rsidRPr="009B4EC6" w:rsidRDefault="0030164E" w:rsidP="0030164E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Court</w:t>
                  </w:r>
                  <w:r w:rsidR="00790765">
                    <w:rPr>
                      <w:rFonts w:ascii="Georgia" w:hAnsi="Georgia"/>
                      <w:b/>
                      <w:sz w:val="32"/>
                    </w:rPr>
                    <w:t xml:space="preserve"> of Appeals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noProof/>
          <w:sz w:val="36"/>
        </w:rPr>
        <w:pict>
          <v:shape id="_x0000_s1042" type="#_x0000_t202" style="position:absolute;margin-left:18pt;margin-top:15.55pt;width:287.25pt;height:125.25pt;z-index:251673600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42" inset=",7.2pt,,7.2pt">
              <w:txbxContent>
                <w:p w:rsidR="0030164E" w:rsidRPr="009B4EC6" w:rsidRDefault="0030164E" w:rsidP="0030164E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 xml:space="preserve">State </w:t>
                  </w:r>
                  <w:r w:rsidR="00790765">
                    <w:rPr>
                      <w:rFonts w:ascii="Georgia" w:hAnsi="Georgia"/>
                      <w:b/>
                      <w:sz w:val="32"/>
                    </w:rPr>
                    <w:t xml:space="preserve">Supreme </w:t>
                  </w:r>
                  <w:r>
                    <w:rPr>
                      <w:rFonts w:ascii="Georgia" w:hAnsi="Georgia"/>
                      <w:b/>
                      <w:sz w:val="32"/>
                    </w:rPr>
                    <w:t>Court</w:t>
                  </w:r>
                </w:p>
              </w:txbxContent>
            </v:textbox>
            <w10:wrap type="tight"/>
          </v:shape>
        </w:pict>
      </w:r>
    </w:p>
    <w:p w:rsidR="0030164E" w:rsidRDefault="0030164E" w:rsidP="00271F10">
      <w:pPr>
        <w:rPr>
          <w:rFonts w:ascii="Georgia" w:hAnsi="Georgia"/>
          <w:sz w:val="36"/>
        </w:rPr>
      </w:pPr>
    </w:p>
    <w:p w:rsidR="009B4EC6" w:rsidRPr="00271F10" w:rsidRDefault="00790765" w:rsidP="00271F10">
      <w:pPr>
        <w:rPr>
          <w:rFonts w:ascii="Georgia" w:hAnsi="Georgia"/>
          <w:sz w:val="36"/>
        </w:rPr>
      </w:pPr>
      <w:r>
        <w:rPr>
          <w:rFonts w:ascii="Georgia" w:hAnsi="Georgia"/>
          <w:b/>
          <w:noProof/>
          <w:sz w:val="36"/>
        </w:rPr>
        <w:pict>
          <v:shape id="_x0000_s1036" type="#_x0000_t202" style="position:absolute;margin-left:134.85pt;margin-top:280.65pt;width:179.25pt;height:143.25pt;z-index:251667456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6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Municipal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1" type="#_x0000_t202" style="position:absolute;margin-left:-81.15pt;margin-top:280.65pt;width:179.25pt;height:143.25pt;z-index:251672576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41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Juvenile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8" type="#_x0000_t202" style="position:absolute;margin-left:-297.15pt;margin-top:280.65pt;width:179.25pt;height:143.25pt;z-index:251669504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8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Probate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7" type="#_x0000_t202" style="position:absolute;margin-left:134.85pt;margin-top:136.65pt;width:178.5pt;height:125.25pt;z-index:251668480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7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Magistrate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40" type="#_x0000_t202" style="position:absolute;margin-left:-81.15pt;margin-top:136.65pt;width:179.25pt;height:125.25pt;z-index:251671552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40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Superior Court</w:t>
                  </w:r>
                </w:p>
              </w:txbxContent>
            </v:textbox>
            <w10:wrap type="tight"/>
          </v:shape>
        </w:pict>
      </w:r>
      <w:r>
        <w:rPr>
          <w:rFonts w:ascii="Georgia" w:hAnsi="Georgia"/>
          <w:b/>
          <w:noProof/>
          <w:sz w:val="36"/>
        </w:rPr>
        <w:pict>
          <v:shape id="_x0000_s1039" type="#_x0000_t202" style="position:absolute;margin-left:-297.15pt;margin-top:136.65pt;width:179.25pt;height:125.25pt;z-index:251670528;mso-wrap-edited:f;mso-position-horizontal:absolute;mso-position-vertical:absolute" wrapcoords="-69 -69 -69 21530 21669 21530 21669 -69 -69 -69" filled="f" strokecolor="black [3213]" strokeweight="1.5pt">
            <v:fill o:detectmouseclick="t"/>
            <v:textbox style="mso-next-textbox:#_x0000_s1039" inset=",7.2pt,,7.2pt">
              <w:txbxContent>
                <w:p w:rsidR="0030164E" w:rsidRPr="009B4EC6" w:rsidRDefault="0030164E" w:rsidP="00121B19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>
                    <w:rPr>
                      <w:rFonts w:ascii="Georgia" w:hAnsi="Georgia"/>
                      <w:b/>
                      <w:sz w:val="32"/>
                    </w:rPr>
                    <w:t>State Court</w:t>
                  </w:r>
                </w:p>
              </w:txbxContent>
            </v:textbox>
            <w10:wrap type="tight"/>
          </v:shape>
        </w:pict>
      </w:r>
      <w:r w:rsidR="00121B19">
        <w:rPr>
          <w:rFonts w:ascii="Georgia" w:hAnsi="Georgia"/>
          <w:sz w:val="36"/>
        </w:rPr>
        <w:t xml:space="preserve">                                           </w:t>
      </w:r>
    </w:p>
    <w:sectPr w:rsidR="009B4EC6" w:rsidRPr="00271F10" w:rsidSect="009B4EC6">
      <w:pgSz w:w="15840" w:h="12240" w:orient="landscape"/>
      <w:pgMar w:top="72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4EC6"/>
    <w:rsid w:val="00121B19"/>
    <w:rsid w:val="00271F10"/>
    <w:rsid w:val="0030164E"/>
    <w:rsid w:val="00790765"/>
    <w:rsid w:val="009B4EC6"/>
    <w:rsid w:val="00F92E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</Words>
  <Characters>291</Characters>
  <Application>Microsoft Macintosh Word</Application>
  <DocSecurity>0</DocSecurity>
  <Lines>2</Lines>
  <Paragraphs>1</Paragraphs>
  <ScaleCrop>false</ScaleCrop>
  <Company>Burke County HIgh School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Reeves</cp:lastModifiedBy>
  <cp:revision>2</cp:revision>
  <dcterms:created xsi:type="dcterms:W3CDTF">2014-09-14T16:03:00Z</dcterms:created>
  <dcterms:modified xsi:type="dcterms:W3CDTF">2014-09-14T17:00:00Z</dcterms:modified>
</cp:coreProperties>
</file>